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0" w:rsidRDefault="00C23524" w:rsidP="002A3F00">
      <w:pPr>
        <w:jc w:val="center"/>
      </w:pPr>
      <w:r>
        <w:t xml:space="preserve">Выписка из протокола </w:t>
      </w:r>
      <w:r w:rsidR="002A3F00">
        <w:t>№</w:t>
      </w:r>
      <w:r w:rsidR="00E93F1E">
        <w:t>13</w:t>
      </w:r>
    </w:p>
    <w:p w:rsidR="002A3F00" w:rsidRDefault="002A3F00" w:rsidP="002A3F00">
      <w:pPr>
        <w:jc w:val="center"/>
      </w:pPr>
      <w:r>
        <w:t xml:space="preserve">заседания комиссии по вопросам этики, служебного поведения </w:t>
      </w:r>
    </w:p>
    <w:p w:rsidR="002A3F00" w:rsidRDefault="002A3F00" w:rsidP="002A3F00">
      <w:pPr>
        <w:jc w:val="center"/>
      </w:pPr>
      <w:r>
        <w:t>и урегулиров</w:t>
      </w:r>
      <w:r w:rsidR="00E93F1E">
        <w:t xml:space="preserve">ания конфликта интересов МБУДО </w:t>
      </w:r>
      <w:r>
        <w:t xml:space="preserve">Детская школа искусств №3 </w:t>
      </w:r>
    </w:p>
    <w:p w:rsidR="002A3F00" w:rsidRDefault="007669A1" w:rsidP="002A3F00">
      <w:pPr>
        <w:jc w:val="center"/>
      </w:pPr>
      <w:r>
        <w:t xml:space="preserve">городского округа </w:t>
      </w:r>
      <w:r w:rsidR="002A3F00">
        <w:t>г</w:t>
      </w:r>
      <w:r>
        <w:t>ород Уфа Республики Башкортостан</w:t>
      </w:r>
    </w:p>
    <w:p w:rsidR="002A3F00" w:rsidRDefault="002A3F00" w:rsidP="002A3F00">
      <w:pPr>
        <w:jc w:val="center"/>
      </w:pPr>
    </w:p>
    <w:p w:rsidR="002A3F00" w:rsidRDefault="007669A1" w:rsidP="002A3F00">
      <w:r>
        <w:t xml:space="preserve"> г. Уфа</w:t>
      </w:r>
      <w:r w:rsidR="002A3F00">
        <w:t xml:space="preserve"> </w:t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</w:r>
      <w:r w:rsidR="002A3F00">
        <w:tab/>
        <w:t xml:space="preserve"> </w:t>
      </w:r>
      <w:r>
        <w:t xml:space="preserve">               </w:t>
      </w:r>
      <w:r w:rsidR="002A3F00">
        <w:t>12.01.201</w:t>
      </w:r>
      <w:r w:rsidR="00E93F1E">
        <w:t>8</w:t>
      </w:r>
      <w:r w:rsidR="002A3F00">
        <w:t xml:space="preserve"> г.</w:t>
      </w:r>
    </w:p>
    <w:p w:rsidR="002A3F00" w:rsidRDefault="002A3F00" w:rsidP="002A3F00"/>
    <w:p w:rsidR="00E93F1E" w:rsidRDefault="00E93F1E" w:rsidP="00E93F1E">
      <w:r>
        <w:t>Присутствуют:</w:t>
      </w:r>
    </w:p>
    <w:p w:rsidR="00E93F1E" w:rsidRPr="00776188" w:rsidRDefault="00E93F1E" w:rsidP="00E93F1E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Председатель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Гиблова Л.А., заместитель директора по АХЧ.</w:t>
      </w:r>
    </w:p>
    <w:p w:rsidR="00E93F1E" w:rsidRPr="00776188" w:rsidRDefault="00E93F1E" w:rsidP="00E93F1E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Заместитель председателя: </w:t>
      </w:r>
      <w:r w:rsidRPr="0077618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>Мельникова Н.В., заместитель директора по УВР.</w:t>
      </w:r>
    </w:p>
    <w:p w:rsidR="00E93F1E" w:rsidRPr="00776188" w:rsidRDefault="00E93F1E" w:rsidP="00E93F1E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Секретарь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Федорова А.Е., секретарь учебной части.</w:t>
      </w:r>
    </w:p>
    <w:p w:rsidR="00E93F1E" w:rsidRPr="00776188" w:rsidRDefault="00E93F1E" w:rsidP="00E93F1E">
      <w:pPr>
        <w:rPr>
          <w:rFonts w:eastAsia="Times New Roman" w:cs="Times New Roman"/>
          <w:szCs w:val="24"/>
          <w:lang w:eastAsia="ru-RU"/>
        </w:rPr>
      </w:pPr>
      <w:r w:rsidRPr="00776188">
        <w:rPr>
          <w:rFonts w:eastAsia="Times New Roman" w:cs="Times New Roman"/>
          <w:szCs w:val="24"/>
          <w:lang w:eastAsia="ru-RU"/>
        </w:rPr>
        <w:t xml:space="preserve">Члены комиссии: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proofErr w:type="spellStart"/>
      <w:r w:rsidRPr="00776188">
        <w:rPr>
          <w:rFonts w:eastAsia="Times New Roman" w:cs="Times New Roman"/>
          <w:szCs w:val="24"/>
          <w:lang w:eastAsia="ru-RU"/>
        </w:rPr>
        <w:t>Галиева</w:t>
      </w:r>
      <w:proofErr w:type="spellEnd"/>
      <w:r w:rsidRPr="00776188">
        <w:rPr>
          <w:rFonts w:eastAsia="Times New Roman" w:cs="Times New Roman"/>
          <w:szCs w:val="24"/>
          <w:lang w:eastAsia="ru-RU"/>
        </w:rPr>
        <w:t xml:space="preserve"> Н.Р., специалист по кадрам;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 xml:space="preserve"> </w:t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</w:r>
      <w:r w:rsidRPr="00776188">
        <w:rPr>
          <w:rFonts w:eastAsia="Times New Roman" w:cs="Times New Roman"/>
          <w:szCs w:val="24"/>
          <w:lang w:eastAsia="ru-RU"/>
        </w:rPr>
        <w:tab/>
        <w:t>Авдеева Л.Е., преподаватель.</w:t>
      </w:r>
    </w:p>
    <w:p w:rsidR="00B12872" w:rsidRDefault="00B12872" w:rsidP="002A3F00"/>
    <w:p w:rsidR="002A3F00" w:rsidRDefault="002A3F00" w:rsidP="002A3F00">
      <w:r>
        <w:t>Повестка дня:</w:t>
      </w:r>
    </w:p>
    <w:p w:rsidR="00B60E57" w:rsidRDefault="00B60E57" w:rsidP="00B60E57">
      <w:pPr>
        <w:pStyle w:val="a3"/>
        <w:numPr>
          <w:ilvl w:val="0"/>
          <w:numId w:val="1"/>
        </w:numPr>
      </w:pPr>
      <w:r>
        <w:t>Подведение итогов работы Комиссии за 201</w:t>
      </w:r>
      <w:r w:rsidR="00B86F08">
        <w:t>7</w:t>
      </w:r>
      <w:r>
        <w:t xml:space="preserve"> год.</w:t>
      </w:r>
    </w:p>
    <w:p w:rsidR="001C786D" w:rsidRDefault="001C786D" w:rsidP="001C786D">
      <w:pPr>
        <w:pStyle w:val="a3"/>
        <w:numPr>
          <w:ilvl w:val="0"/>
          <w:numId w:val="1"/>
        </w:numPr>
      </w:pPr>
      <w:r w:rsidRPr="004C254C">
        <w:t>Новое в законодательстве о противодействии коррупции.</w:t>
      </w:r>
    </w:p>
    <w:p w:rsidR="00D4009C" w:rsidRDefault="00D4009C" w:rsidP="00D4009C">
      <w:pPr>
        <w:pStyle w:val="a3"/>
        <w:jc w:val="both"/>
      </w:pPr>
    </w:p>
    <w:p w:rsidR="00D4009C" w:rsidRDefault="00D4009C" w:rsidP="00D4009C">
      <w:pPr>
        <w:pStyle w:val="a3"/>
        <w:jc w:val="both"/>
      </w:pPr>
      <w:r>
        <w:t xml:space="preserve">1. </w:t>
      </w:r>
      <w:r w:rsidR="0030215A">
        <w:t>Слушали: Мельникову Н.В.</w:t>
      </w:r>
    </w:p>
    <w:p w:rsidR="00D4009C" w:rsidRDefault="00D4009C" w:rsidP="00455871">
      <w:pPr>
        <w:pStyle w:val="a3"/>
        <w:ind w:firstLine="696"/>
        <w:jc w:val="both"/>
      </w:pPr>
      <w:r>
        <w:t>В 201</w:t>
      </w:r>
      <w:r w:rsidR="00F52068">
        <w:t>7</w:t>
      </w:r>
      <w:r>
        <w:t xml:space="preserve"> году Комиссия работала в соответствии с планом, утвержденном на заседании Комиссии </w:t>
      </w:r>
      <w:r w:rsidR="00F52068">
        <w:t>26</w:t>
      </w:r>
      <w:r>
        <w:t>.12.201</w:t>
      </w:r>
      <w:r w:rsidR="00F52068">
        <w:t>6</w:t>
      </w:r>
      <w:r>
        <w:t xml:space="preserve"> г.</w:t>
      </w:r>
    </w:p>
    <w:p w:rsidR="00455871" w:rsidRDefault="00455871" w:rsidP="00455871">
      <w:pPr>
        <w:pStyle w:val="a3"/>
        <w:ind w:firstLine="696"/>
        <w:jc w:val="both"/>
      </w:pPr>
      <w:r>
        <w:t>За отчетный период заявлений о фактах проявления нарушений этики, служебного поведения и конфликта интересов от работников Учреждения не поступало.</w:t>
      </w:r>
    </w:p>
    <w:p w:rsidR="0056009B" w:rsidRDefault="00455871" w:rsidP="00455871">
      <w:pPr>
        <w:pStyle w:val="a3"/>
        <w:ind w:firstLine="696"/>
        <w:jc w:val="both"/>
      </w:pPr>
      <w:r>
        <w:t xml:space="preserve">В течение года было </w:t>
      </w:r>
      <w:r w:rsidR="00D4009C">
        <w:t xml:space="preserve">проведено </w:t>
      </w:r>
      <w:r w:rsidR="00F52068">
        <w:t>4</w:t>
      </w:r>
      <w:r w:rsidR="00D4009C">
        <w:t xml:space="preserve"> </w:t>
      </w:r>
      <w:proofErr w:type="gramStart"/>
      <w:r w:rsidR="00BD2EDF">
        <w:t>плановых</w:t>
      </w:r>
      <w:proofErr w:type="gramEnd"/>
      <w:r w:rsidR="00BD2EDF">
        <w:t xml:space="preserve"> </w:t>
      </w:r>
      <w:r w:rsidR="00D4009C">
        <w:t>заседания Комиссии.</w:t>
      </w:r>
      <w:r w:rsidR="00BD2EDF">
        <w:t xml:space="preserve"> </w:t>
      </w:r>
    </w:p>
    <w:p w:rsidR="008B2C17" w:rsidRDefault="008B2C17" w:rsidP="00455871">
      <w:pPr>
        <w:pStyle w:val="a3"/>
        <w:ind w:firstLine="696"/>
        <w:jc w:val="both"/>
      </w:pPr>
      <w:r>
        <w:t>Для актуализации знаний антикоррупционного законодательства были рассмотрены изменения в Федеральный закон</w:t>
      </w:r>
      <w:r w:rsidRPr="00D77E3F">
        <w:t xml:space="preserve"> от 25 декабря 2008 года № 273-ФЗ "О противодействии коррупции"</w:t>
      </w:r>
      <w:r>
        <w:t xml:space="preserve">, которые были </w:t>
      </w:r>
      <w:r w:rsidR="00F52068">
        <w:t>внесены Федеральными законами №505</w:t>
      </w:r>
      <w:r>
        <w:t xml:space="preserve">-ФЗ от </w:t>
      </w:r>
      <w:r w:rsidR="00F52068">
        <w:t>28.1</w:t>
      </w:r>
      <w:r>
        <w:t>2.2016 г.</w:t>
      </w:r>
      <w:r w:rsidR="00F52068">
        <w:t xml:space="preserve">, </w:t>
      </w:r>
      <w:r>
        <w:t>№</w:t>
      </w:r>
      <w:r w:rsidR="00F52068">
        <w:t>64</w:t>
      </w:r>
      <w:r>
        <w:t>-ФЗ от 03.0</w:t>
      </w:r>
      <w:r w:rsidR="00F52068">
        <w:t>4.2017</w:t>
      </w:r>
      <w:r>
        <w:t xml:space="preserve"> г.</w:t>
      </w:r>
      <w:r w:rsidR="00F52068">
        <w:t xml:space="preserve"> и №132-ФЗ от 01.07.2017г.</w:t>
      </w:r>
    </w:p>
    <w:p w:rsidR="008B2C17" w:rsidRDefault="008B2C17" w:rsidP="00455871">
      <w:pPr>
        <w:pStyle w:val="a3"/>
        <w:ind w:firstLine="696"/>
        <w:jc w:val="both"/>
      </w:pPr>
      <w:r>
        <w:t>На засе</w:t>
      </w:r>
      <w:r w:rsidR="00F52068">
        <w:t>дании Комиссии от 12 января 2017</w:t>
      </w:r>
      <w:r>
        <w:t xml:space="preserve"> г. </w:t>
      </w:r>
      <w:r w:rsidR="006A41E5">
        <w:t>были подведены итоги работы за 201</w:t>
      </w:r>
      <w:r w:rsidR="00F52068">
        <w:t>6</w:t>
      </w:r>
      <w:r w:rsidR="006A41E5">
        <w:t xml:space="preserve"> год.</w:t>
      </w:r>
    </w:p>
    <w:p w:rsidR="00B86F08" w:rsidRPr="00B86F08" w:rsidRDefault="00B86F08" w:rsidP="00B86F08">
      <w:pPr>
        <w:pStyle w:val="a3"/>
        <w:ind w:firstLine="696"/>
        <w:jc w:val="both"/>
      </w:pPr>
      <w:r>
        <w:t>В связи с проведением в октябре</w:t>
      </w:r>
      <w:r w:rsidR="006A41E5">
        <w:t xml:space="preserve"> 201</w:t>
      </w:r>
      <w:r>
        <w:t>7</w:t>
      </w:r>
      <w:r w:rsidR="006A41E5">
        <w:t xml:space="preserve"> года</w:t>
      </w:r>
      <w:r w:rsidR="006A41E5" w:rsidRPr="006A41E5">
        <w:t xml:space="preserve"> </w:t>
      </w:r>
      <w:r w:rsidR="006A41E5">
        <w:t>проверки</w:t>
      </w:r>
      <w:r>
        <w:t xml:space="preserve"> соответствия положений локальных актов, регламентирующих закупки товаров, работ, услуг для нужд учреждения, действующему законодательству, на заседании Комиссии от 23.10.2017</w:t>
      </w:r>
      <w:r w:rsidR="006A41E5">
        <w:t xml:space="preserve"> г. были подведены итоги по проведенной проверке. Проверка показала, что </w:t>
      </w:r>
      <w:r w:rsidRPr="00B86F08">
        <w:t xml:space="preserve"> </w:t>
      </w:r>
      <w:r>
        <w:t xml:space="preserve">положения </w:t>
      </w:r>
      <w:r w:rsidRPr="00B86F08">
        <w:t>соответствуют требованиям</w:t>
      </w:r>
      <w:r w:rsidR="001C786D">
        <w:t>.</w:t>
      </w:r>
      <w:r>
        <w:t xml:space="preserve"> </w:t>
      </w:r>
    </w:p>
    <w:p w:rsidR="00BD2EDF" w:rsidRDefault="005F3552" w:rsidP="00D4009C">
      <w:pPr>
        <w:pStyle w:val="a3"/>
        <w:jc w:val="both"/>
      </w:pPr>
      <w:r>
        <w:tab/>
        <w:t xml:space="preserve">На заседании Комиссии от </w:t>
      </w:r>
      <w:r w:rsidR="00B86F08">
        <w:t>27</w:t>
      </w:r>
      <w:r w:rsidR="006A41E5">
        <w:t>.12.201</w:t>
      </w:r>
      <w:r w:rsidR="00B86F08">
        <w:t>7</w:t>
      </w:r>
      <w:r>
        <w:t>г. был принят план работы на 201</w:t>
      </w:r>
      <w:r w:rsidR="00B86F08">
        <w:t>8</w:t>
      </w:r>
      <w:r>
        <w:t xml:space="preserve"> год.</w:t>
      </w:r>
    </w:p>
    <w:p w:rsidR="005F3552" w:rsidRDefault="005F3552" w:rsidP="00D4009C">
      <w:pPr>
        <w:pStyle w:val="a3"/>
        <w:jc w:val="both"/>
      </w:pPr>
    </w:p>
    <w:p w:rsidR="005F3552" w:rsidRDefault="005F3552" w:rsidP="00FA750A">
      <w:pPr>
        <w:ind w:left="708" w:firstLine="708"/>
        <w:jc w:val="both"/>
      </w:pPr>
      <w:r>
        <w:t>Решили: Работу Комиссии признать удовлетворительной.</w:t>
      </w:r>
    </w:p>
    <w:p w:rsidR="001C786D" w:rsidRDefault="001C786D" w:rsidP="00FA750A">
      <w:pPr>
        <w:ind w:left="708" w:firstLine="708"/>
        <w:jc w:val="both"/>
      </w:pPr>
    </w:p>
    <w:p w:rsidR="001C786D" w:rsidRDefault="001C786D" w:rsidP="001C786D">
      <w:pPr>
        <w:spacing w:after="120"/>
        <w:ind w:firstLine="709"/>
      </w:pPr>
      <w:r>
        <w:t xml:space="preserve">2. Слушали </w:t>
      </w:r>
      <w:proofErr w:type="spellStart"/>
      <w:r>
        <w:t>Галиеву</w:t>
      </w:r>
      <w:proofErr w:type="spellEnd"/>
      <w:r>
        <w:t xml:space="preserve"> Н.Р</w:t>
      </w:r>
      <w:r w:rsidR="00D85794">
        <w:t>.</w:t>
      </w:r>
    </w:p>
    <w:p w:rsidR="001C786D" w:rsidRDefault="001C786D" w:rsidP="001C786D">
      <w:pPr>
        <w:spacing w:after="120" w:line="240" w:lineRule="auto"/>
        <w:ind w:firstLine="709"/>
        <w:jc w:val="both"/>
      </w:pPr>
      <w:r>
        <w:t xml:space="preserve">В </w:t>
      </w:r>
      <w:proofErr w:type="spellStart"/>
      <w:r>
        <w:t>антикоррупционном</w:t>
      </w:r>
      <w:proofErr w:type="spellEnd"/>
      <w:r>
        <w:t xml:space="preserve"> законодательстве произошли изменения.</w:t>
      </w:r>
    </w:p>
    <w:p w:rsidR="00D85794" w:rsidRPr="00D85794" w:rsidRDefault="00D85794" w:rsidP="00D85794">
      <w:pPr>
        <w:pStyle w:val="a3"/>
        <w:ind w:firstLine="696"/>
        <w:jc w:val="both"/>
      </w:pPr>
      <w:bookmarkStart w:id="0" w:name="dst100021"/>
      <w:bookmarkEnd w:id="0"/>
      <w:r w:rsidRPr="00D85794">
        <w:t>Стать</w:t>
      </w:r>
      <w:r>
        <w:t>я</w:t>
      </w:r>
      <w:r w:rsidRPr="00D85794">
        <w:t xml:space="preserve"> 15 Федерального закона от 25 декабря 2008 года N 273-ФЗ "О противодействии коррупции" </w:t>
      </w:r>
      <w:r>
        <w:t xml:space="preserve">Федеральным законом от 28.12.2017 N 423-ФЗ была </w:t>
      </w:r>
      <w:r w:rsidRPr="00D85794">
        <w:t>изложена в следующей редакции:</w:t>
      </w:r>
    </w:p>
    <w:p w:rsidR="00D85794" w:rsidRPr="00D85794" w:rsidRDefault="00D85794" w:rsidP="00D85794">
      <w:pPr>
        <w:pStyle w:val="a3"/>
        <w:ind w:firstLine="696"/>
        <w:jc w:val="both"/>
      </w:pPr>
      <w:r w:rsidRPr="00D85794">
        <w:t> </w:t>
      </w:r>
      <w:bookmarkStart w:id="1" w:name="dst100022"/>
      <w:bookmarkEnd w:id="1"/>
      <w:r w:rsidRPr="00D85794">
        <w:t>"Статья 15. Реестр лиц, уволенных в связи с утратой доверия</w:t>
      </w:r>
    </w:p>
    <w:p w:rsidR="00D85794" w:rsidRPr="00D85794" w:rsidRDefault="00D85794" w:rsidP="00D85794">
      <w:pPr>
        <w:pStyle w:val="a3"/>
        <w:ind w:firstLine="696"/>
        <w:jc w:val="both"/>
      </w:pPr>
      <w:r w:rsidRPr="00D85794">
        <w:t> </w:t>
      </w:r>
    </w:p>
    <w:p w:rsidR="00D85794" w:rsidRPr="00D85794" w:rsidRDefault="00D85794" w:rsidP="00D85794">
      <w:pPr>
        <w:pStyle w:val="a3"/>
        <w:ind w:firstLine="696"/>
        <w:jc w:val="both"/>
      </w:pPr>
      <w:bookmarkStart w:id="2" w:name="dst100023"/>
      <w:bookmarkEnd w:id="2"/>
      <w:r w:rsidRPr="00D85794">
        <w:lastRenderedPageBreak/>
        <w:t xml:space="preserve">1. </w:t>
      </w:r>
      <w:proofErr w:type="gramStart"/>
      <w:r w:rsidRPr="00D85794"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D85794" w:rsidRPr="00D85794" w:rsidRDefault="00D85794" w:rsidP="00D85794">
      <w:pPr>
        <w:pStyle w:val="a3"/>
        <w:ind w:firstLine="696"/>
        <w:jc w:val="both"/>
      </w:pPr>
      <w:bookmarkStart w:id="3" w:name="dst100024"/>
      <w:bookmarkEnd w:id="3"/>
      <w:r w:rsidRPr="00D85794"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85794" w:rsidRPr="00D85794" w:rsidRDefault="00D85794" w:rsidP="00D85794">
      <w:pPr>
        <w:pStyle w:val="a3"/>
        <w:ind w:firstLine="696"/>
        <w:jc w:val="both"/>
      </w:pPr>
      <w:bookmarkStart w:id="4" w:name="dst100025"/>
      <w:bookmarkEnd w:id="4"/>
      <w:r w:rsidRPr="00D85794"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D85794" w:rsidRPr="00D85794" w:rsidRDefault="00D85794" w:rsidP="00D85794">
      <w:pPr>
        <w:pStyle w:val="a3"/>
        <w:ind w:firstLine="696"/>
        <w:jc w:val="both"/>
      </w:pPr>
      <w:bookmarkStart w:id="5" w:name="dst100026"/>
      <w:bookmarkEnd w:id="5"/>
      <w:r w:rsidRPr="00D85794"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85794" w:rsidRPr="00D85794" w:rsidRDefault="00D85794" w:rsidP="00D85794">
      <w:pPr>
        <w:pStyle w:val="a3"/>
        <w:ind w:firstLine="696"/>
        <w:jc w:val="both"/>
      </w:pPr>
      <w:bookmarkStart w:id="6" w:name="dst100027"/>
      <w:bookmarkEnd w:id="6"/>
      <w:r w:rsidRPr="00D85794"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85794" w:rsidRPr="00D85794" w:rsidRDefault="00D85794" w:rsidP="00D85794">
      <w:pPr>
        <w:pStyle w:val="a3"/>
        <w:ind w:firstLine="696"/>
        <w:jc w:val="both"/>
      </w:pPr>
      <w:bookmarkStart w:id="7" w:name="dst100028"/>
      <w:bookmarkEnd w:id="7"/>
      <w:r w:rsidRPr="00D85794"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85794" w:rsidRPr="00D85794" w:rsidRDefault="00D85794" w:rsidP="00D85794">
      <w:pPr>
        <w:pStyle w:val="a3"/>
        <w:ind w:firstLine="696"/>
        <w:jc w:val="both"/>
      </w:pPr>
      <w:bookmarkStart w:id="8" w:name="dst100029"/>
      <w:bookmarkEnd w:id="8"/>
      <w:r w:rsidRPr="00D85794"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85794" w:rsidRDefault="00D85794" w:rsidP="00D85794">
      <w:pPr>
        <w:pStyle w:val="a3"/>
        <w:ind w:firstLine="696"/>
        <w:jc w:val="both"/>
      </w:pPr>
      <w:bookmarkStart w:id="9" w:name="dst100030"/>
      <w:bookmarkEnd w:id="9"/>
      <w:r w:rsidRPr="00D85794">
        <w:t xml:space="preserve">4. </w:t>
      </w:r>
      <w:proofErr w:type="gramStart"/>
      <w:r w:rsidRPr="00D85794"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D85794"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</w:t>
      </w:r>
      <w:r>
        <w:t>ельством Российской Федерации</w:t>
      </w:r>
      <w:proofErr w:type="gramStart"/>
      <w:r>
        <w:t>.".</w:t>
      </w:r>
      <w:proofErr w:type="gramEnd"/>
    </w:p>
    <w:p w:rsidR="00D85794" w:rsidRPr="00D85794" w:rsidRDefault="00D85794" w:rsidP="00D85794">
      <w:pPr>
        <w:pStyle w:val="a3"/>
        <w:ind w:firstLine="696"/>
        <w:jc w:val="both"/>
      </w:pPr>
    </w:p>
    <w:p w:rsidR="00D85794" w:rsidRDefault="00D85794" w:rsidP="00D85794">
      <w:pPr>
        <w:ind w:firstLine="708"/>
      </w:pPr>
      <w:r>
        <w:t>Решили: Данную информацию принять к сведению</w:t>
      </w:r>
    </w:p>
    <w:p w:rsidR="005F3552" w:rsidRDefault="005F3552" w:rsidP="00D4009C">
      <w:pPr>
        <w:pStyle w:val="a3"/>
        <w:jc w:val="both"/>
      </w:pPr>
    </w:p>
    <w:p w:rsidR="00D85794" w:rsidRDefault="00D85794" w:rsidP="00D4009C">
      <w:pPr>
        <w:pStyle w:val="a3"/>
        <w:jc w:val="both"/>
      </w:pPr>
    </w:p>
    <w:p w:rsidR="005F3552" w:rsidRDefault="005F3552" w:rsidP="005F3552">
      <w:pPr>
        <w:ind w:left="720" w:firstLine="696"/>
        <w:jc w:val="both"/>
      </w:pPr>
      <w:r>
        <w:t>Председатель комиссии:</w:t>
      </w:r>
      <w:r>
        <w:tab/>
      </w:r>
      <w:r>
        <w:tab/>
      </w:r>
      <w:r>
        <w:tab/>
      </w:r>
      <w:r w:rsidR="00B86F08" w:rsidRPr="00776188">
        <w:rPr>
          <w:rFonts w:eastAsia="Times New Roman" w:cs="Times New Roman"/>
          <w:szCs w:val="24"/>
          <w:lang w:eastAsia="ru-RU"/>
        </w:rPr>
        <w:t>Гиблова Л.А</w:t>
      </w:r>
      <w:r>
        <w:t>.</w:t>
      </w:r>
    </w:p>
    <w:p w:rsidR="005F3552" w:rsidRDefault="005F3552" w:rsidP="005F3552">
      <w:pPr>
        <w:ind w:left="720" w:firstLine="696"/>
        <w:jc w:val="both"/>
      </w:pPr>
    </w:p>
    <w:p w:rsidR="009D5042" w:rsidRDefault="005F3552" w:rsidP="006A41E5">
      <w:pPr>
        <w:ind w:left="720" w:firstLine="696"/>
        <w:jc w:val="both"/>
      </w:pPr>
      <w:r>
        <w:t>Заместитель председателя:</w:t>
      </w:r>
      <w:r>
        <w:tab/>
      </w:r>
      <w:r>
        <w:tab/>
      </w:r>
      <w:r>
        <w:tab/>
      </w:r>
      <w:r w:rsidR="00B86F08">
        <w:t>Мельникова Н.В</w:t>
      </w:r>
      <w:r>
        <w:t>.</w:t>
      </w:r>
    </w:p>
    <w:p w:rsidR="00C23524" w:rsidRDefault="00C23524" w:rsidP="006A41E5">
      <w:pPr>
        <w:ind w:left="720" w:firstLine="696"/>
        <w:jc w:val="both"/>
      </w:pPr>
    </w:p>
    <w:p w:rsidR="00D85794" w:rsidRDefault="00D85794" w:rsidP="00C23524">
      <w:pPr>
        <w:ind w:left="-284" w:hanging="11"/>
        <w:jc w:val="both"/>
      </w:pPr>
      <w:bookmarkStart w:id="10" w:name="_GoBack"/>
    </w:p>
    <w:p w:rsidR="00C23524" w:rsidRDefault="00C23524" w:rsidP="00C23524">
      <w:pPr>
        <w:ind w:left="-284" w:hanging="11"/>
        <w:jc w:val="both"/>
      </w:pPr>
      <w:r>
        <w:t xml:space="preserve">Выписка верна:     ________________ </w:t>
      </w:r>
      <w:bookmarkEnd w:id="10"/>
      <w:r w:rsidR="00B86F08">
        <w:t>и.о. директора Л.А. Гиблова</w:t>
      </w:r>
    </w:p>
    <w:sectPr w:rsidR="00C23524" w:rsidSect="00C2352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078"/>
    <w:multiLevelType w:val="hybridMultilevel"/>
    <w:tmpl w:val="2E22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A3F00"/>
    <w:rsid w:val="001840E8"/>
    <w:rsid w:val="001C43F9"/>
    <w:rsid w:val="001C786D"/>
    <w:rsid w:val="002A3F00"/>
    <w:rsid w:val="0030215A"/>
    <w:rsid w:val="00455871"/>
    <w:rsid w:val="0056009B"/>
    <w:rsid w:val="005D03DE"/>
    <w:rsid w:val="005F3552"/>
    <w:rsid w:val="006A41E5"/>
    <w:rsid w:val="007669A1"/>
    <w:rsid w:val="008B2C17"/>
    <w:rsid w:val="008E074C"/>
    <w:rsid w:val="009D5042"/>
    <w:rsid w:val="00A01563"/>
    <w:rsid w:val="00B12872"/>
    <w:rsid w:val="00B60E57"/>
    <w:rsid w:val="00B86F08"/>
    <w:rsid w:val="00BD2EDF"/>
    <w:rsid w:val="00C23524"/>
    <w:rsid w:val="00C87793"/>
    <w:rsid w:val="00D4009C"/>
    <w:rsid w:val="00D85794"/>
    <w:rsid w:val="00E93F1E"/>
    <w:rsid w:val="00F52068"/>
    <w:rsid w:val="00FA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0"/>
  </w:style>
  <w:style w:type="paragraph" w:styleId="1">
    <w:name w:val="heading 1"/>
    <w:basedOn w:val="a"/>
    <w:link w:val="10"/>
    <w:uiPriority w:val="9"/>
    <w:qFormat/>
    <w:rsid w:val="00D857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0A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86F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7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D85794"/>
    <w:rPr>
      <w:color w:val="0000FF"/>
      <w:u w:val="single"/>
    </w:rPr>
  </w:style>
  <w:style w:type="character" w:customStyle="1" w:styleId="blk">
    <w:name w:val="blk"/>
    <w:basedOn w:val="a0"/>
    <w:rsid w:val="00D85794"/>
  </w:style>
  <w:style w:type="character" w:customStyle="1" w:styleId="hl">
    <w:name w:val="hl"/>
    <w:basedOn w:val="a0"/>
    <w:rsid w:val="00D85794"/>
  </w:style>
  <w:style w:type="character" w:customStyle="1" w:styleId="nobr">
    <w:name w:val="nobr"/>
    <w:basedOn w:val="a0"/>
    <w:rsid w:val="00D85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UKtXDxf2kNtcIA3C6Ly8by9pLPTf/LGQXJLciAqR+V0=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1FZXJUgXWn9XhoUM3huCCTotSlgvlFz0uChq6AUe6Wk=</DigestValue>
    </Reference>
  </SignedInfo>
  <SignatureValue>Pgr8G7Gb/koTsoC9EEhHn0zgliIUEmiCutVka20ru4rb+Wj5NtN+bv+J9XoRLsZw
kUdv/nB3UJQvHgFT4xryuw==</SignatureValue>
  <KeyInfo>
    <X509Data>
      <X509Certificate>MIIJ6zCCCZigAwIBAgIRAbqWdwBLq8C5R/zUTOGtfL4wCgYIKoUDBwEBAwIwggF6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MDEyMzA3MDUyNVoXDTIxMDQyMzA3MDUyNVowggIaMRgwFgYIKoUDA4ENAQESCjAy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LjEwLjIwMTgwIwYFKoUDZG8EGgwYItCa0YDQuNC/0YLQvtCf0YDQviBDU1AiMHkG
A1UdHwRyMHAwNqA0oDKGMGh0dHA6Ly9jaWItc2VydmljZS5ydS9maWxlcy9jaWIt
c2VydmljZS0yMDE5LmNybDA2oDSgMoYwaHR0cDovL3NlY3JldC1uZXQubmV0L2Zp
bGVzL2NpYi1zZXJ2aWNlLTIwMTkuY3JsMIGCBgcqhQMCAjECBHcwdTBlFkBodHRw
czovL2NhLmtvbnR1ci5ydS9hYm91dC9kb2N1bWVudHMvY3J5cHRvcHJvLWxpY2Vu
c2UtcXVhbGlmaWVkDB3QodCa0JEg0JrQvtC90YLRg9GAINC4INCU0JfQngMCBeAE
DEXBtDNdLNgECHMe3DCCAWAGA1UdIwSCAVcwggFTgBT5n9WwfsFM/u5V52iphRi4
gb3XZ6GCASykggEoMIIBJDEeMBwGCSqGSIb3DQEJARYPZGl0QG1pbnN2eWF6LnJ1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stGP0LfRjCDQoNC+0YHRgdC40LiCCwCZL1EnAAAAAALsMB0GA1UdDgQWBBQT4d2K
p5SF8pIHCPpqii/2cNg+rTAKBggqhQMHAQEDAgNBACJzQYE88RvKcREj7XszUleE
qF3mZbA4YkNr9O5TgnX+ZYTvoZu1NICx7ND8vDv00bbvaEUy71Ysfu6eM5nooEE=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dqJ3qaORg/GaaXE5h+X9VutNuFc=</DigestValue>
      </Reference>
      <Reference URI="/word/fontTable.xml?ContentType=application/vnd.openxmlformats-officedocument.wordprocessingml.fontTable+xml">
        <DigestMethod Algorithm="http://www.w3.org/2000/09/xmldsig#sha1"/>
        <DigestValue>T8BTlNir6Bkf32slgwF1Z7k69UA=</DigestValue>
      </Reference>
      <Reference URI="/word/numbering.xml?ContentType=application/vnd.openxmlformats-officedocument.wordprocessingml.numbering+xml">
        <DigestMethod Algorithm="http://www.w3.org/2000/09/xmldsig#sha1"/>
        <DigestValue>rRN81aJYt8+134g2Aw5p/zzO+DI=</DigestValue>
      </Reference>
      <Reference URI="/word/settings.xml?ContentType=application/vnd.openxmlformats-officedocument.wordprocessingml.settings+xml">
        <DigestMethod Algorithm="http://www.w3.org/2000/09/xmldsig#sha1"/>
        <DigestValue>NQDTKy3lFMOKvJyRVMVc6I8hJ1o=</DigestValue>
      </Reference>
      <Reference URI="/word/styles.xml?ContentType=application/vnd.openxmlformats-officedocument.wordprocessingml.styles+xml">
        <DigestMethod Algorithm="http://www.w3.org/2000/09/xmldsig#sha1"/>
        <DigestValue>jG/k9TTJ2gTgxW+9wK0jsqwjwWU=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YMH7zYOazFVwAQL9Kf5g3JBG5bM=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2021-04-16T09:35:42Z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2021-04-16T09:35:42Z</xd:SigningTime>
          <xd:SigningCertificate>
            <xd:Cert>
              <xd:CertDigest>
                <DigestMethod Algorithm="http://www.w3.org/2000/09/xmldsig#sha1"/>
                <DigestValue>0er/uWptguFgm9grl7PVi3HYyjY=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588300032295874886680497345465072581822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cp:lastPrinted>2018-11-22T05:57:00Z</cp:lastPrinted>
  <dcterms:created xsi:type="dcterms:W3CDTF">2017-03-03T11:45:00Z</dcterms:created>
  <dcterms:modified xsi:type="dcterms:W3CDTF">2018-11-22T05:58:00Z</dcterms:modified>
</cp:coreProperties>
</file>